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20"/>
        <w:rPr>
          <w:rFonts w:ascii="Candara" w:hAnsi="Candara"/>
          <w:i/>
          <w:iCs/>
          <w:sz w:val="26"/>
          <w:szCs w:val="26"/>
        </w:rPr>
      </w:pPr>
      <w:bookmarkStart w:id="1" w:name="_GoBack"/>
      <w:bookmarkEnd w:id="1"/>
      <w:r>
        <w:rPr>
          <w:rFonts w:ascii="Candara" w:hAnsi="Candara"/>
          <w:i/>
          <w:iCs/>
          <w:sz w:val="26"/>
          <w:szCs w:val="26"/>
        </w:rPr>
        <w:t>Пример объявления в МОП</w:t>
      </w:r>
    </w:p>
    <w:p>
      <w:pPr>
        <w:ind w:left="4820"/>
        <w:rPr>
          <w:rFonts w:ascii="Candara" w:hAnsi="Candara"/>
          <w:i/>
          <w:iCs/>
          <w:sz w:val="26"/>
          <w:szCs w:val="26"/>
        </w:rPr>
      </w:pPr>
    </w:p>
    <w:p>
      <w:pPr>
        <w:ind w:left="-851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Уважаемые собственники!</w:t>
      </w:r>
    </w:p>
    <w:p>
      <w:pPr>
        <w:ind w:left="-851"/>
        <w:jc w:val="both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Управляющая организация ООО «</w:t>
      </w:r>
      <w:r>
        <w:rPr>
          <w:rFonts w:hint="default" w:ascii="Candara" w:hAnsi="Candara"/>
          <w:b/>
          <w:bCs/>
          <w:sz w:val="32"/>
          <w:szCs w:val="32"/>
          <w:lang w:val="ru-RU"/>
        </w:rPr>
        <w:t>_____________</w:t>
      </w:r>
      <w:r>
        <w:rPr>
          <w:rFonts w:ascii="Candara" w:hAnsi="Candara"/>
          <w:b/>
          <w:bCs/>
          <w:sz w:val="32"/>
          <w:szCs w:val="32"/>
        </w:rPr>
        <w:t xml:space="preserve">» уведомляет вас о расторжении договора управления в связи с истечением срока действия договора. </w:t>
      </w:r>
    </w:p>
    <w:p>
      <w:pPr>
        <w:ind w:left="-851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Договор управления домом, расположенным по адресу: </w:t>
      </w:r>
      <w:r>
        <w:rPr>
          <w:rFonts w:hint="default" w:ascii="Candara" w:hAnsi="Candara"/>
          <w:sz w:val="32"/>
          <w:szCs w:val="32"/>
          <w:lang w:val="ru-RU"/>
        </w:rPr>
        <w:t>________________________________</w:t>
      </w:r>
      <w:r>
        <w:rPr>
          <w:rFonts w:ascii="Candara" w:hAnsi="Candara"/>
          <w:sz w:val="32"/>
          <w:szCs w:val="32"/>
        </w:rPr>
        <w:t xml:space="preserve">, </w:t>
      </w:r>
      <w:r>
        <w:rPr>
          <w:rFonts w:ascii="Candara" w:hAnsi="Candara"/>
          <w:sz w:val="32"/>
          <w:szCs w:val="32"/>
          <w:lang w:val="ru-RU"/>
        </w:rPr>
        <w:t>заключён</w:t>
      </w:r>
      <w:r>
        <w:rPr>
          <w:rFonts w:ascii="Candara" w:hAnsi="Candara"/>
          <w:sz w:val="32"/>
          <w:szCs w:val="32"/>
        </w:rPr>
        <w:t xml:space="preserve"> на основании решения общего собрания собственников помещений, </w:t>
      </w:r>
      <w:r>
        <w:rPr>
          <w:rFonts w:ascii="Candara" w:hAnsi="Candara"/>
          <w:sz w:val="32"/>
          <w:szCs w:val="32"/>
          <w:lang w:val="ru-RU"/>
        </w:rPr>
        <w:t>утверждённого</w:t>
      </w:r>
      <w:r>
        <w:rPr>
          <w:rFonts w:ascii="Candara" w:hAnsi="Candara"/>
          <w:sz w:val="32"/>
          <w:szCs w:val="32"/>
        </w:rPr>
        <w:t xml:space="preserve"> протоколом №3 от 23 ноября 2018 года.</w:t>
      </w:r>
    </w:p>
    <w:p>
      <w:pPr>
        <w:ind w:left="-851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Этот договор </w:t>
      </w:r>
      <w:r>
        <w:rPr>
          <w:rFonts w:ascii="Candara" w:hAnsi="Candara"/>
          <w:sz w:val="32"/>
          <w:szCs w:val="32"/>
          <w:lang w:val="ru-RU"/>
        </w:rPr>
        <w:t>заключён</w:t>
      </w:r>
      <w:r>
        <w:rPr>
          <w:rFonts w:ascii="Candara" w:hAnsi="Candara"/>
          <w:sz w:val="32"/>
          <w:szCs w:val="32"/>
        </w:rPr>
        <w:t xml:space="preserve"> сроком на 1 год, что следует из самого договора (п. </w:t>
      </w:r>
      <w:r>
        <w:rPr>
          <w:rFonts w:hint="default" w:ascii="Candara" w:hAnsi="Candara"/>
          <w:sz w:val="32"/>
          <w:szCs w:val="32"/>
          <w:lang w:val="ru-RU"/>
        </w:rPr>
        <w:t>__</w:t>
      </w:r>
      <w:r>
        <w:rPr>
          <w:rFonts w:ascii="Candara" w:hAnsi="Candara"/>
          <w:sz w:val="32"/>
          <w:szCs w:val="32"/>
        </w:rPr>
        <w:t xml:space="preserve">). Собственники и управляющая организация договорились, что продление срока действия договора возможно лишь при отсутствии заявления одной из сторон на его расторжение за </w:t>
      </w:r>
      <w:r>
        <w:rPr>
          <w:rFonts w:hint="default" w:ascii="Candara" w:hAnsi="Candara"/>
          <w:sz w:val="32"/>
          <w:szCs w:val="32"/>
          <w:lang w:val="ru-RU"/>
        </w:rPr>
        <w:t>_________</w:t>
      </w:r>
      <w:r>
        <w:rPr>
          <w:rFonts w:ascii="Candara" w:hAnsi="Candara"/>
          <w:sz w:val="32"/>
          <w:szCs w:val="32"/>
        </w:rPr>
        <w:t xml:space="preserve"> до окончания срока его действия (п. </w:t>
      </w:r>
      <w:r>
        <w:rPr>
          <w:rFonts w:hint="default" w:ascii="Candara" w:hAnsi="Candara"/>
          <w:sz w:val="32"/>
          <w:szCs w:val="32"/>
          <w:lang w:val="ru-RU"/>
        </w:rPr>
        <w:t>__</w:t>
      </w:r>
      <w:r>
        <w:rPr>
          <w:rFonts w:ascii="Candara" w:hAnsi="Candara"/>
          <w:sz w:val="32"/>
          <w:szCs w:val="32"/>
        </w:rPr>
        <w:t xml:space="preserve"> договора управления).</w:t>
      </w:r>
    </w:p>
    <w:p>
      <w:pPr>
        <w:ind w:left="-851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Это уведомление является заявлением управляющей организации о прекращении (расторжении) договора управления в связи с истечением его срока действия </w:t>
      </w:r>
      <w:r>
        <w:rPr>
          <w:rFonts w:hint="default" w:ascii="Candara" w:hAnsi="Candara"/>
          <w:sz w:val="32"/>
          <w:szCs w:val="32"/>
          <w:lang w:val="ru-RU"/>
        </w:rPr>
        <w:t>__________</w:t>
      </w:r>
      <w:r>
        <w:rPr>
          <w:rFonts w:ascii="Candara" w:hAnsi="Candara"/>
          <w:sz w:val="32"/>
          <w:szCs w:val="32"/>
        </w:rPr>
        <w:t xml:space="preserve"> 202</w:t>
      </w:r>
      <w:r>
        <w:rPr>
          <w:rFonts w:hint="default" w:ascii="Candara" w:hAnsi="Candara"/>
          <w:sz w:val="32"/>
          <w:szCs w:val="32"/>
          <w:lang w:val="ru-RU"/>
        </w:rPr>
        <w:t>_</w:t>
      </w:r>
      <w:r>
        <w:rPr>
          <w:rFonts w:ascii="Candara" w:hAnsi="Candara"/>
          <w:sz w:val="32"/>
          <w:szCs w:val="32"/>
        </w:rPr>
        <w:t xml:space="preserve"> года.</w:t>
      </w:r>
    </w:p>
    <w:p>
      <w:pPr>
        <w:ind w:left="-851"/>
        <w:jc w:val="both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В течение оставшихся </w:t>
      </w:r>
      <w:r>
        <w:rPr>
          <w:rFonts w:hint="default" w:ascii="Candara" w:hAnsi="Candara"/>
          <w:b/>
          <w:bCs/>
          <w:sz w:val="32"/>
          <w:szCs w:val="32"/>
          <w:lang w:val="ru-RU"/>
        </w:rPr>
        <w:t xml:space="preserve">___ </w:t>
      </w:r>
      <w:r>
        <w:rPr>
          <w:rFonts w:ascii="Candara" w:hAnsi="Candara"/>
          <w:b/>
          <w:bCs/>
          <w:sz w:val="32"/>
          <w:szCs w:val="32"/>
        </w:rPr>
        <w:t xml:space="preserve">месяцев вам нужно выбрать себе новую управляющую организацию или сменить способ управления на ТСЖ (ТСН). Иначе управляющая организация будет определена (отобрана) органом местного самоуправления без </w:t>
      </w:r>
      <w:r>
        <w:rPr>
          <w:rFonts w:ascii="Candara" w:hAnsi="Candara"/>
          <w:b/>
          <w:bCs/>
          <w:sz w:val="32"/>
          <w:szCs w:val="32"/>
          <w:lang w:val="ru-RU"/>
        </w:rPr>
        <w:t>учёта</w:t>
      </w:r>
      <w:r>
        <w:rPr>
          <w:rFonts w:ascii="Candara" w:hAnsi="Candara"/>
          <w:b/>
          <w:bCs/>
          <w:sz w:val="32"/>
          <w:szCs w:val="32"/>
        </w:rPr>
        <w:t xml:space="preserve"> вашего мнения как по кандидатуре самой организации, так и по размеру платы за содержание жилья. </w:t>
      </w:r>
    </w:p>
    <w:p>
      <w:pPr>
        <w:ind w:left="-851"/>
        <w:jc w:val="both"/>
        <w:rPr>
          <w:rFonts w:ascii="Candara" w:hAnsi="Candara"/>
          <w:sz w:val="32"/>
          <w:szCs w:val="32"/>
        </w:rPr>
      </w:pPr>
    </w:p>
    <w:p>
      <w:pPr>
        <w:ind w:left="-851"/>
        <w:jc w:val="righ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ООО «</w:t>
      </w:r>
      <w:r>
        <w:rPr>
          <w:rFonts w:hint="default" w:ascii="Candara" w:hAnsi="Candara"/>
          <w:sz w:val="32"/>
          <w:szCs w:val="32"/>
          <w:lang w:val="ru-RU"/>
        </w:rPr>
        <w:t>_______________</w:t>
      </w:r>
      <w:r>
        <w:rPr>
          <w:rFonts w:ascii="Candara" w:hAnsi="Candara"/>
          <w:sz w:val="32"/>
          <w:szCs w:val="32"/>
        </w:rPr>
        <w:t>»</w:t>
      </w:r>
    </w:p>
    <w:p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br w:type="page"/>
      </w:r>
    </w:p>
    <w:p>
      <w:pPr>
        <w:jc w:val="right"/>
        <w:rPr>
          <w:rFonts w:ascii="Candara" w:hAnsi="Candara" w:cs="Open Sans"/>
          <w:i/>
          <w:iCs/>
          <w:sz w:val="26"/>
          <w:szCs w:val="26"/>
        </w:rPr>
      </w:pPr>
      <w:bookmarkStart w:id="0" w:name="_Toc82020884"/>
      <w:r>
        <w:rPr>
          <w:rFonts w:ascii="Candara" w:hAnsi="Candara" w:cs="Open Sans"/>
          <w:i/>
          <w:iCs/>
          <w:sz w:val="26"/>
          <w:szCs w:val="26"/>
        </w:rPr>
        <w:t>Пример акта о размещении уведомления в МОП</w:t>
      </w:r>
    </w:p>
    <w:p>
      <w:pPr>
        <w:spacing w:after="0"/>
        <w:contextualSpacing/>
        <w:jc w:val="center"/>
        <w:rPr>
          <w:rFonts w:ascii="Candara" w:hAnsi="Candara" w:cs="Open Sans"/>
          <w:b/>
          <w:bCs/>
          <w:sz w:val="26"/>
          <w:szCs w:val="26"/>
        </w:rPr>
      </w:pPr>
    </w:p>
    <w:p>
      <w:pPr>
        <w:spacing w:after="0"/>
        <w:contextualSpacing/>
        <w:jc w:val="center"/>
        <w:rPr>
          <w:rFonts w:ascii="Candara" w:hAnsi="Candara" w:cs="Open Sans"/>
          <w:b/>
          <w:bCs/>
          <w:sz w:val="26"/>
          <w:szCs w:val="26"/>
        </w:rPr>
      </w:pPr>
      <w:r>
        <w:rPr>
          <w:rFonts w:ascii="Candara" w:hAnsi="Candara" w:cs="Open Sans"/>
          <w:b/>
          <w:bCs/>
          <w:sz w:val="26"/>
          <w:szCs w:val="26"/>
        </w:rPr>
        <w:t xml:space="preserve">Акт о размещении </w:t>
      </w:r>
      <w:bookmarkEnd w:id="0"/>
      <w:r>
        <w:rPr>
          <w:rFonts w:ascii="Candara" w:hAnsi="Candara" w:cs="Open Sans"/>
          <w:b/>
          <w:bCs/>
          <w:sz w:val="26"/>
          <w:szCs w:val="26"/>
        </w:rPr>
        <w:t xml:space="preserve">уведомления </w:t>
      </w:r>
    </w:p>
    <w:p>
      <w:pPr>
        <w:spacing w:after="0"/>
        <w:contextualSpacing/>
        <w:jc w:val="center"/>
        <w:rPr>
          <w:rFonts w:hint="default" w:ascii="Candara" w:hAnsi="Candara" w:cs="Open Sans"/>
          <w:b/>
          <w:bCs/>
          <w:sz w:val="26"/>
          <w:szCs w:val="26"/>
          <w:lang w:val="ru-RU"/>
        </w:rPr>
      </w:pPr>
      <w:r>
        <w:rPr>
          <w:rFonts w:ascii="Candara" w:hAnsi="Candara" w:cs="Open Sans"/>
          <w:b/>
          <w:bCs/>
          <w:sz w:val="26"/>
          <w:szCs w:val="26"/>
        </w:rPr>
        <w:t xml:space="preserve">о расторжении </w:t>
      </w:r>
      <w:r>
        <w:rPr>
          <w:rFonts w:ascii="Candara" w:hAnsi="Candara"/>
          <w:b/>
          <w:bCs/>
          <w:sz w:val="26"/>
          <w:szCs w:val="26"/>
        </w:rPr>
        <w:t xml:space="preserve">договора управления домом, расположенным по адресу: </w:t>
      </w:r>
      <w:r>
        <w:rPr>
          <w:rFonts w:hint="default" w:ascii="Candara" w:hAnsi="Candara"/>
          <w:b/>
          <w:bCs/>
          <w:sz w:val="26"/>
          <w:szCs w:val="26"/>
          <w:lang w:val="ru-RU"/>
        </w:rPr>
        <w:t>________________________________________________________</w:t>
      </w:r>
    </w:p>
    <w:p>
      <w:pPr>
        <w:spacing w:after="0" w:line="240" w:lineRule="auto"/>
        <w:contextualSpacing/>
        <w:jc w:val="right"/>
        <w:rPr>
          <w:rFonts w:ascii="Candara" w:hAnsi="Candara" w:cs="Open Sans"/>
          <w:sz w:val="26"/>
          <w:szCs w:val="26"/>
        </w:rPr>
      </w:pPr>
    </w:p>
    <w:p>
      <w:pPr>
        <w:spacing w:after="0" w:line="240" w:lineRule="auto"/>
        <w:contextualSpacing/>
        <w:jc w:val="right"/>
        <w:rPr>
          <w:rFonts w:ascii="Candara" w:hAnsi="Candara" w:cs="Open Sans"/>
          <w:b/>
          <w:sz w:val="26"/>
          <w:szCs w:val="26"/>
        </w:rPr>
      </w:pPr>
      <w:r>
        <w:rPr>
          <w:rFonts w:ascii="Candara" w:hAnsi="Candara" w:cs="Open Sans"/>
          <w:sz w:val="26"/>
          <w:szCs w:val="26"/>
        </w:rPr>
        <w:t>«___» ________ 202</w:t>
      </w:r>
      <w:r>
        <w:rPr>
          <w:rFonts w:hint="default" w:ascii="Candara" w:hAnsi="Candara" w:cs="Open Sans"/>
          <w:sz w:val="26"/>
          <w:szCs w:val="26"/>
          <w:lang w:val="ru-RU"/>
        </w:rPr>
        <w:t>__</w:t>
      </w:r>
      <w:r>
        <w:rPr>
          <w:rFonts w:ascii="Candara" w:hAnsi="Candara" w:cs="Open Sans"/>
          <w:sz w:val="26"/>
          <w:szCs w:val="26"/>
        </w:rPr>
        <w:t xml:space="preserve"> г.</w:t>
      </w:r>
    </w:p>
    <w:p>
      <w:pPr>
        <w:spacing w:after="0" w:line="240" w:lineRule="auto"/>
        <w:ind w:firstLine="567"/>
        <w:contextualSpacing/>
        <w:jc w:val="both"/>
        <w:rPr>
          <w:rFonts w:ascii="Candara" w:hAnsi="Candara" w:cs="Open Sans"/>
          <w:sz w:val="14"/>
          <w:szCs w:val="14"/>
        </w:rPr>
      </w:pPr>
    </w:p>
    <w:p>
      <w:pPr>
        <w:spacing w:after="0" w:line="240" w:lineRule="auto"/>
        <w:contextualSpacing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 w:cs="Open Sans"/>
          <w:sz w:val="26"/>
          <w:szCs w:val="26"/>
        </w:rPr>
        <w:t xml:space="preserve">Этим актом </w:t>
      </w:r>
      <w:r>
        <w:rPr>
          <w:rFonts w:ascii="Candara" w:hAnsi="Candara"/>
          <w:sz w:val="26"/>
          <w:szCs w:val="26"/>
        </w:rPr>
        <w:t>управляющая организация ООО «</w:t>
      </w:r>
      <w:r>
        <w:rPr>
          <w:rFonts w:hint="default" w:ascii="Candara" w:hAnsi="Candara"/>
          <w:sz w:val="26"/>
          <w:szCs w:val="26"/>
          <w:lang w:val="ru-RU"/>
        </w:rPr>
        <w:t>_________________</w:t>
      </w:r>
      <w:r>
        <w:rPr>
          <w:rFonts w:ascii="Candara" w:hAnsi="Candara"/>
          <w:sz w:val="26"/>
          <w:szCs w:val="26"/>
        </w:rPr>
        <w:t xml:space="preserve">» </w:t>
      </w:r>
      <w:r>
        <w:rPr>
          <w:rFonts w:ascii="Candara" w:hAnsi="Candara" w:cs="Open Sans"/>
          <w:sz w:val="26"/>
          <w:szCs w:val="26"/>
        </w:rPr>
        <w:t xml:space="preserve">и собственники помещений </w:t>
      </w:r>
      <w:r>
        <w:rPr>
          <w:rFonts w:ascii="Candara" w:hAnsi="Candara"/>
          <w:sz w:val="26"/>
          <w:szCs w:val="26"/>
        </w:rPr>
        <w:t xml:space="preserve">МКД, расположенного по адресу: </w:t>
      </w:r>
      <w:r>
        <w:rPr>
          <w:rFonts w:hint="default" w:ascii="Candara" w:hAnsi="Candara"/>
          <w:sz w:val="26"/>
          <w:szCs w:val="26"/>
          <w:lang w:val="ru-RU"/>
        </w:rPr>
        <w:t>_____________________________________</w:t>
      </w:r>
      <w:r>
        <w:rPr>
          <w:rFonts w:ascii="Candara" w:hAnsi="Candara"/>
          <w:sz w:val="26"/>
          <w:szCs w:val="26"/>
        </w:rPr>
        <w:t xml:space="preserve">, </w:t>
      </w:r>
      <w:r>
        <w:rPr>
          <w:rFonts w:ascii="Candara" w:hAnsi="Candara" w:cs="Open Sans"/>
          <w:sz w:val="26"/>
          <w:szCs w:val="26"/>
        </w:rPr>
        <w:t xml:space="preserve">подтверждают, что в местах общего пользования, а именно __________________________________________, было размещено уведомление </w:t>
      </w:r>
      <w:r>
        <w:rPr>
          <w:rFonts w:ascii="Candara" w:hAnsi="Candara"/>
          <w:sz w:val="26"/>
          <w:szCs w:val="26"/>
        </w:rPr>
        <w:t xml:space="preserve">о расторжении договора управления указанным домом в связи с истечением срока действия договора </w:t>
      </w:r>
      <w:r>
        <w:rPr>
          <w:rFonts w:hint="default" w:ascii="Candara" w:hAnsi="Candara"/>
          <w:sz w:val="26"/>
          <w:szCs w:val="26"/>
          <w:lang w:val="ru-RU"/>
        </w:rPr>
        <w:t>__________</w:t>
      </w:r>
      <w:r>
        <w:rPr>
          <w:rFonts w:ascii="Candara" w:hAnsi="Candara"/>
          <w:sz w:val="26"/>
          <w:szCs w:val="26"/>
        </w:rPr>
        <w:t xml:space="preserve"> 202</w:t>
      </w:r>
      <w:r>
        <w:rPr>
          <w:rFonts w:hint="default" w:ascii="Candara" w:hAnsi="Candara"/>
          <w:sz w:val="26"/>
          <w:szCs w:val="26"/>
          <w:lang w:val="ru-RU"/>
        </w:rPr>
        <w:t>__</w:t>
      </w:r>
      <w:r>
        <w:rPr>
          <w:rFonts w:ascii="Candara" w:hAnsi="Candara"/>
          <w:sz w:val="26"/>
          <w:szCs w:val="26"/>
        </w:rPr>
        <w:t xml:space="preserve"> года.</w:t>
      </w:r>
    </w:p>
    <w:p>
      <w:pPr>
        <w:spacing w:after="0" w:line="240" w:lineRule="auto"/>
        <w:ind w:firstLine="709"/>
        <w:contextualSpacing/>
        <w:jc w:val="both"/>
        <w:rPr>
          <w:rFonts w:ascii="Candara" w:hAnsi="Candara" w:cs="Open Sans"/>
          <w:sz w:val="26"/>
          <w:szCs w:val="26"/>
        </w:rPr>
      </w:pPr>
    </w:p>
    <w:p>
      <w:pPr>
        <w:spacing w:after="0" w:line="240" w:lineRule="auto"/>
        <w:contextualSpacing/>
        <w:jc w:val="both"/>
        <w:rPr>
          <w:rFonts w:ascii="Candara" w:hAnsi="Candara" w:cs="Open Sans"/>
          <w:sz w:val="26"/>
          <w:szCs w:val="26"/>
        </w:rPr>
      </w:pPr>
      <w:r>
        <w:rPr>
          <w:rFonts w:ascii="Candara" w:hAnsi="Candara" w:cs="Open Sans"/>
          <w:sz w:val="26"/>
          <w:szCs w:val="26"/>
        </w:rPr>
        <w:t>Также прилагаются фотографии, подтверждающие факт размещения уведомления.</w:t>
      </w:r>
    </w:p>
    <w:p>
      <w:pPr>
        <w:spacing w:after="0" w:line="240" w:lineRule="auto"/>
        <w:contextualSpacing/>
        <w:jc w:val="both"/>
        <w:rPr>
          <w:rFonts w:ascii="Candara" w:hAnsi="Candara" w:cs="Open Sans"/>
          <w:bCs/>
          <w:sz w:val="26"/>
          <w:szCs w:val="26"/>
        </w:rPr>
      </w:pPr>
      <w:r>
        <w:rPr>
          <w:rFonts w:ascii="Candara" w:hAnsi="Candara" w:cs="Open Sans"/>
          <w:bCs/>
          <w:sz w:val="26"/>
          <w:szCs w:val="26"/>
        </w:rPr>
        <w:t xml:space="preserve">Всего приложений – на ____ л. </w:t>
      </w:r>
    </w:p>
    <w:p>
      <w:pPr>
        <w:spacing w:after="0" w:line="240" w:lineRule="auto"/>
        <w:contextualSpacing/>
        <w:jc w:val="both"/>
        <w:rPr>
          <w:rFonts w:ascii="Candara" w:hAnsi="Candara" w:cs="Open Sans"/>
          <w:bCs/>
          <w:sz w:val="26"/>
          <w:szCs w:val="26"/>
        </w:rPr>
      </w:pPr>
    </w:p>
    <w:p>
      <w:pPr>
        <w:spacing w:after="0" w:line="240" w:lineRule="auto"/>
        <w:contextualSpacing/>
        <w:jc w:val="both"/>
        <w:rPr>
          <w:rFonts w:ascii="Candara" w:hAnsi="Candara" w:cs="Open Sans"/>
          <w:sz w:val="26"/>
          <w:szCs w:val="26"/>
        </w:rPr>
      </w:pPr>
      <w:r>
        <w:rPr>
          <w:rFonts w:ascii="Candara" w:hAnsi="Candara" w:cs="Open Sans"/>
          <w:sz w:val="26"/>
          <w:szCs w:val="26"/>
        </w:rPr>
        <w:t>Собственники, подтверждающие факт размещения уведомления в местах, доступных для ознакомления всеми собственниками:</w:t>
      </w:r>
    </w:p>
    <w:p>
      <w:pPr>
        <w:pStyle w:val="12"/>
        <w:spacing w:after="0" w:line="240" w:lineRule="auto"/>
        <w:ind w:left="0"/>
        <w:jc w:val="both"/>
        <w:rPr>
          <w:rFonts w:ascii="Candara" w:hAnsi="Candara" w:cs="Open Sans"/>
          <w:sz w:val="16"/>
          <w:szCs w:val="16"/>
        </w:rPr>
      </w:pPr>
    </w:p>
    <w:tbl>
      <w:tblPr>
        <w:tblStyle w:val="10"/>
        <w:tblW w:w="9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1703"/>
        <w:gridCol w:w="170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815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Candara" w:hAnsi="Candara" w:cs="Open Sans"/>
                <w:sz w:val="24"/>
                <w:szCs w:val="24"/>
              </w:rPr>
            </w:pPr>
            <w:r>
              <w:rPr>
                <w:rFonts w:ascii="Candara" w:hAnsi="Candara" w:cs="Open Sans"/>
                <w:sz w:val="24"/>
                <w:szCs w:val="24"/>
              </w:rPr>
              <w:t>ФИО</w:t>
            </w: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Candara" w:hAnsi="Candara" w:cs="Open Sans"/>
                <w:sz w:val="24"/>
                <w:szCs w:val="24"/>
              </w:rPr>
            </w:pPr>
            <w:r>
              <w:rPr>
                <w:rFonts w:ascii="Candara" w:hAnsi="Candara" w:cs="Open Sans"/>
                <w:sz w:val="24"/>
                <w:szCs w:val="24"/>
              </w:rPr>
              <w:t>№ пом.</w:t>
            </w: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Candara" w:hAnsi="Candara" w:cs="Open Sans"/>
                <w:sz w:val="24"/>
                <w:szCs w:val="24"/>
              </w:rPr>
            </w:pPr>
            <w:r>
              <w:rPr>
                <w:rFonts w:ascii="Candara" w:hAnsi="Candara" w:cs="Open Sans"/>
                <w:sz w:val="24"/>
                <w:szCs w:val="24"/>
              </w:rPr>
              <w:t>подпись</w:t>
            </w:r>
          </w:p>
        </w:tc>
        <w:tc>
          <w:tcPr>
            <w:tcW w:w="1523" w:type="dxa"/>
          </w:tcPr>
          <w:p>
            <w:pPr>
              <w:pStyle w:val="12"/>
              <w:spacing w:after="0" w:line="240" w:lineRule="auto"/>
              <w:ind w:left="0"/>
              <w:jc w:val="center"/>
              <w:rPr>
                <w:rFonts w:ascii="Candara" w:hAnsi="Candara" w:cs="Open Sans"/>
                <w:sz w:val="24"/>
                <w:szCs w:val="24"/>
              </w:rPr>
            </w:pPr>
            <w:r>
              <w:rPr>
                <w:rFonts w:ascii="Candara" w:hAnsi="Candara" w:cs="Open Sans"/>
                <w:sz w:val="24"/>
                <w:szCs w:val="24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15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15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15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15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15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70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  <w:tc>
          <w:tcPr>
            <w:tcW w:w="1523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Candara" w:hAnsi="Candara" w:cs="Open Sans"/>
                <w:sz w:val="26"/>
                <w:szCs w:val="26"/>
              </w:rPr>
            </w:pPr>
          </w:p>
        </w:tc>
      </w:tr>
    </w:tbl>
    <w:p>
      <w:pPr>
        <w:rPr>
          <w:rFonts w:ascii="Candara" w:hAnsi="Candara"/>
          <w:sz w:val="26"/>
          <w:szCs w:val="26"/>
        </w:rPr>
      </w:pPr>
    </w:p>
    <w:p>
      <w:pPr>
        <w:rPr>
          <w:rFonts w:ascii="Candara" w:hAnsi="Candara"/>
          <w:sz w:val="26"/>
          <w:szCs w:val="26"/>
        </w:rPr>
      </w:pPr>
    </w:p>
    <w:p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ООО «</w:t>
      </w:r>
      <w:r>
        <w:rPr>
          <w:rFonts w:hint="default" w:ascii="Candara" w:hAnsi="Candara"/>
          <w:sz w:val="26"/>
          <w:szCs w:val="26"/>
          <w:lang w:val="ru-RU"/>
        </w:rPr>
        <w:t>_____________</w:t>
      </w:r>
      <w:r>
        <w:rPr>
          <w:rFonts w:ascii="Candara" w:hAnsi="Candara"/>
          <w:sz w:val="26"/>
          <w:szCs w:val="26"/>
        </w:rPr>
        <w:t>» ___________________________________________________</w:t>
      </w:r>
    </w:p>
    <w:p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br w:type="page"/>
      </w:r>
    </w:p>
    <w:p>
      <w:pPr>
        <w:ind w:left="4820"/>
        <w:rPr>
          <w:rFonts w:ascii="Candara" w:hAnsi="Candara" w:eastAsia="Calibri" w:cs="Times New Roman"/>
          <w:i/>
          <w:iCs/>
          <w:sz w:val="26"/>
          <w:szCs w:val="26"/>
        </w:rPr>
      </w:pPr>
      <w:r>
        <w:rPr>
          <w:rFonts w:ascii="Candara" w:hAnsi="Candara" w:eastAsia="Calibri" w:cs="Times New Roman"/>
          <w:i/>
          <w:iCs/>
          <w:sz w:val="26"/>
          <w:szCs w:val="26"/>
        </w:rPr>
        <w:t>Пример персонального письма</w:t>
      </w:r>
    </w:p>
    <w:p>
      <w:pPr>
        <w:ind w:left="4820"/>
        <w:rPr>
          <w:rFonts w:ascii="Candara" w:hAnsi="Candara" w:eastAsia="Calibri" w:cs="Times New Roman"/>
          <w:i/>
          <w:iCs/>
          <w:sz w:val="26"/>
          <w:szCs w:val="26"/>
        </w:rPr>
      </w:pPr>
    </w:p>
    <w:p>
      <w:pPr>
        <w:ind w:left="4820"/>
        <w:rPr>
          <w:rFonts w:ascii="Candara" w:hAnsi="Candara" w:eastAsia="Calibri" w:cs="Times New Roman"/>
          <w:i/>
          <w:iCs/>
          <w:sz w:val="26"/>
          <w:szCs w:val="26"/>
        </w:rPr>
      </w:pPr>
    </w:p>
    <w:p>
      <w:pPr>
        <w:jc w:val="center"/>
        <w:rPr>
          <w:rFonts w:ascii="Candara" w:hAnsi="Candara" w:eastAsia="Calibri" w:cs="Times New Roman"/>
          <w:b/>
          <w:bCs/>
          <w:sz w:val="26"/>
          <w:szCs w:val="26"/>
        </w:rPr>
      </w:pPr>
      <w:r>
        <w:rPr>
          <w:rFonts w:ascii="Candara" w:hAnsi="Candara" w:eastAsia="Calibri" w:cs="Times New Roman"/>
          <w:b/>
          <w:bCs/>
          <w:sz w:val="26"/>
          <w:szCs w:val="26"/>
        </w:rPr>
        <w:t>Уведомление о расторжении договора управления</w:t>
      </w:r>
    </w:p>
    <w:p>
      <w:pPr>
        <w:jc w:val="center"/>
        <w:rPr>
          <w:rFonts w:ascii="Candara" w:hAnsi="Candara" w:eastAsia="Calibri" w:cs="Times New Roman"/>
          <w:b/>
          <w:bCs/>
          <w:sz w:val="26"/>
          <w:szCs w:val="26"/>
        </w:rPr>
      </w:pPr>
    </w:p>
    <w:p>
      <w:pPr>
        <w:jc w:val="both"/>
        <w:rPr>
          <w:rFonts w:ascii="Candara" w:hAnsi="Candara" w:eastAsia="Calibri" w:cs="Times New Roman"/>
          <w:sz w:val="26"/>
          <w:szCs w:val="26"/>
        </w:rPr>
      </w:pPr>
      <w:r>
        <w:rPr>
          <w:rFonts w:ascii="Candara" w:hAnsi="Candara" w:eastAsia="Calibri" w:cs="Times New Roman"/>
          <w:sz w:val="26"/>
          <w:szCs w:val="26"/>
        </w:rPr>
        <w:t>Управляющая организация ООО «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__________</w:t>
      </w:r>
      <w:r>
        <w:rPr>
          <w:rFonts w:ascii="Candara" w:hAnsi="Candara" w:eastAsia="Calibri" w:cs="Times New Roman"/>
          <w:sz w:val="26"/>
          <w:szCs w:val="26"/>
        </w:rPr>
        <w:t xml:space="preserve">» уведомляет вас о расторжении договора управления в связи с истечением срока договора. </w:t>
      </w:r>
    </w:p>
    <w:p>
      <w:pPr>
        <w:jc w:val="both"/>
        <w:rPr>
          <w:rFonts w:ascii="Candara" w:hAnsi="Candara" w:eastAsia="Calibri" w:cs="Times New Roman"/>
          <w:sz w:val="26"/>
          <w:szCs w:val="26"/>
        </w:rPr>
      </w:pPr>
      <w:r>
        <w:rPr>
          <w:rFonts w:ascii="Candara" w:hAnsi="Candara" w:eastAsia="Calibri" w:cs="Times New Roman"/>
          <w:sz w:val="26"/>
          <w:szCs w:val="26"/>
        </w:rPr>
        <w:t xml:space="preserve">Договор управления вашим домом был </w:t>
      </w:r>
      <w:r>
        <w:rPr>
          <w:rFonts w:ascii="Candara" w:hAnsi="Candara" w:eastAsia="Calibri" w:cs="Times New Roman"/>
          <w:sz w:val="26"/>
          <w:szCs w:val="26"/>
          <w:lang w:val="ru-RU"/>
        </w:rPr>
        <w:t>заключён</w:t>
      </w:r>
      <w:r>
        <w:rPr>
          <w:rFonts w:ascii="Candara" w:hAnsi="Candara" w:eastAsia="Calibri" w:cs="Times New Roman"/>
          <w:sz w:val="26"/>
          <w:szCs w:val="26"/>
        </w:rPr>
        <w:t xml:space="preserve"> на основании решения общего собрания собственников помещений (протокол №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</w:t>
      </w:r>
      <w:r>
        <w:rPr>
          <w:rFonts w:ascii="Candara" w:hAnsi="Candara" w:eastAsia="Calibri" w:cs="Times New Roman"/>
          <w:sz w:val="26"/>
          <w:szCs w:val="26"/>
        </w:rPr>
        <w:t xml:space="preserve"> от 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__.__.20___</w:t>
      </w:r>
      <w:r>
        <w:rPr>
          <w:rFonts w:ascii="Candara" w:hAnsi="Candara" w:eastAsia="Calibri" w:cs="Times New Roman"/>
          <w:sz w:val="26"/>
          <w:szCs w:val="26"/>
        </w:rPr>
        <w:t xml:space="preserve">) сроком на 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_____</w:t>
      </w:r>
      <w:r>
        <w:rPr>
          <w:rFonts w:ascii="Candara" w:hAnsi="Candara" w:eastAsia="Calibri" w:cs="Times New Roman"/>
          <w:sz w:val="26"/>
          <w:szCs w:val="26"/>
        </w:rPr>
        <w:t xml:space="preserve">, что следует как из самого договора (п. 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___</w:t>
      </w:r>
      <w:r>
        <w:rPr>
          <w:rFonts w:ascii="Candara" w:hAnsi="Candara" w:eastAsia="Calibri" w:cs="Times New Roman"/>
          <w:sz w:val="26"/>
          <w:szCs w:val="26"/>
        </w:rPr>
        <w:t xml:space="preserve">). </w:t>
      </w:r>
    </w:p>
    <w:p>
      <w:pPr>
        <w:jc w:val="both"/>
        <w:rPr>
          <w:rFonts w:ascii="Candara" w:hAnsi="Candara" w:eastAsia="Calibri" w:cs="Times New Roman"/>
          <w:sz w:val="26"/>
          <w:szCs w:val="26"/>
        </w:rPr>
      </w:pPr>
      <w:r>
        <w:rPr>
          <w:rFonts w:ascii="Candara" w:hAnsi="Candara" w:eastAsia="Calibri" w:cs="Times New Roman"/>
          <w:sz w:val="26"/>
          <w:szCs w:val="26"/>
        </w:rPr>
        <w:t xml:space="preserve">Продление срока действия договора возможно лишь при отсутствии заявления одной из сторон на расторжение договора за 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__________</w:t>
      </w:r>
      <w:r>
        <w:rPr>
          <w:rFonts w:ascii="Candara" w:hAnsi="Candara" w:eastAsia="Calibri" w:cs="Times New Roman"/>
          <w:sz w:val="26"/>
          <w:szCs w:val="26"/>
        </w:rPr>
        <w:t xml:space="preserve"> до окончания срока его действия (п. 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___</w:t>
      </w:r>
      <w:r>
        <w:rPr>
          <w:rFonts w:ascii="Candara" w:hAnsi="Candara" w:eastAsia="Calibri" w:cs="Times New Roman"/>
          <w:sz w:val="26"/>
          <w:szCs w:val="26"/>
        </w:rPr>
        <w:t xml:space="preserve"> договора управления).</w:t>
      </w:r>
    </w:p>
    <w:p>
      <w:pPr>
        <w:jc w:val="both"/>
        <w:rPr>
          <w:rFonts w:ascii="Candara" w:hAnsi="Candara" w:eastAsia="Calibri" w:cs="Times New Roman"/>
          <w:sz w:val="26"/>
          <w:szCs w:val="26"/>
        </w:rPr>
      </w:pPr>
      <w:r>
        <w:rPr>
          <w:rFonts w:ascii="Candara" w:hAnsi="Candara" w:eastAsia="Calibri" w:cs="Times New Roman"/>
          <w:sz w:val="26"/>
          <w:szCs w:val="26"/>
        </w:rPr>
        <w:t>Если же имеется заявление одной из сторон о расторжении договора в связи с истечением срока, то с наступлением этой даты договорные отношения прекращаются.</w:t>
      </w:r>
    </w:p>
    <w:p>
      <w:pPr>
        <w:jc w:val="both"/>
        <w:rPr>
          <w:rFonts w:ascii="Candara" w:hAnsi="Candara" w:eastAsia="Calibri" w:cs="Times New Roman"/>
          <w:sz w:val="26"/>
          <w:szCs w:val="26"/>
        </w:rPr>
      </w:pPr>
      <w:r>
        <w:rPr>
          <w:rFonts w:ascii="Candara" w:hAnsi="Candara" w:eastAsia="Calibri" w:cs="Times New Roman"/>
          <w:sz w:val="26"/>
          <w:szCs w:val="26"/>
        </w:rPr>
        <w:t xml:space="preserve">Это уведомление является заявлением управляющей организации о прекращении (расторжении) договора управления в связи с истечением его срока действия 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___________</w:t>
      </w:r>
      <w:r>
        <w:rPr>
          <w:rFonts w:ascii="Candara" w:hAnsi="Candara" w:eastAsia="Calibri" w:cs="Times New Roman"/>
          <w:sz w:val="26"/>
          <w:szCs w:val="26"/>
        </w:rPr>
        <w:t xml:space="preserve"> 202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>__</w:t>
      </w:r>
      <w:r>
        <w:rPr>
          <w:rFonts w:ascii="Candara" w:hAnsi="Candara" w:eastAsia="Calibri" w:cs="Times New Roman"/>
          <w:sz w:val="26"/>
          <w:szCs w:val="26"/>
        </w:rPr>
        <w:t xml:space="preserve"> года.</w:t>
      </w:r>
    </w:p>
    <w:p>
      <w:pPr>
        <w:jc w:val="both"/>
        <w:rPr>
          <w:rFonts w:ascii="Candara" w:hAnsi="Candara" w:eastAsia="Calibri" w:cs="Times New Roman"/>
          <w:sz w:val="26"/>
          <w:szCs w:val="26"/>
        </w:rPr>
      </w:pPr>
      <w:r>
        <w:rPr>
          <w:rFonts w:ascii="Candara" w:hAnsi="Candara" w:eastAsia="Calibri" w:cs="Times New Roman"/>
          <w:sz w:val="26"/>
          <w:szCs w:val="26"/>
        </w:rPr>
        <w:t xml:space="preserve">У собственников есть </w:t>
      </w:r>
      <w:r>
        <w:rPr>
          <w:rFonts w:hint="default" w:ascii="Candara" w:hAnsi="Candara" w:eastAsia="Calibri" w:cs="Times New Roman"/>
          <w:sz w:val="26"/>
          <w:szCs w:val="26"/>
          <w:lang w:val="ru-RU"/>
        </w:rPr>
        <w:t xml:space="preserve">__ </w:t>
      </w:r>
      <w:r>
        <w:rPr>
          <w:rFonts w:ascii="Candara" w:hAnsi="Candara" w:eastAsia="Calibri" w:cs="Times New Roman"/>
          <w:sz w:val="26"/>
          <w:szCs w:val="26"/>
        </w:rPr>
        <w:t xml:space="preserve">месяца, чтобы выбрать себе новую управляющую организацию или сменить способ управления на ТСЖ (ТСН). Иначе новая управляющая организация будет определена (отобрана) органом местного самоуправления. </w:t>
      </w:r>
    </w:p>
    <w:p>
      <w:pPr>
        <w:jc w:val="both"/>
        <w:rPr>
          <w:rFonts w:ascii="Candara" w:hAnsi="Candara" w:eastAsia="Calibri" w:cs="Times New Roman"/>
          <w:b/>
          <w:bCs/>
          <w:sz w:val="26"/>
          <w:szCs w:val="26"/>
        </w:rPr>
      </w:pPr>
    </w:p>
    <w:p>
      <w:pPr>
        <w:jc w:val="right"/>
        <w:rPr>
          <w:rFonts w:ascii="Candara" w:hAnsi="Candara" w:eastAsia="Calibri" w:cs="Times New Roman"/>
          <w:sz w:val="26"/>
          <w:szCs w:val="26"/>
        </w:rPr>
      </w:pPr>
      <w:r>
        <w:rPr>
          <w:rFonts w:ascii="Candara" w:hAnsi="Candara" w:eastAsia="Calibri" w:cs="Times New Roman"/>
          <w:sz w:val="26"/>
          <w:szCs w:val="26"/>
        </w:rPr>
        <w:t>подпись</w:t>
      </w:r>
    </w:p>
    <w:p>
      <w:pPr>
        <w:rPr>
          <w:rFonts w:ascii="Calibri" w:hAnsi="Calibri" w:eastAsia="Calibri" w:cs="Times New Roman"/>
        </w:rPr>
      </w:pPr>
    </w:p>
    <w:p>
      <w:pPr>
        <w:jc w:val="right"/>
        <w:rPr>
          <w:rFonts w:ascii="Candara" w:hAnsi="Candara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F7"/>
    <w:rsid w:val="00012CE3"/>
    <w:rsid w:val="00080894"/>
    <w:rsid w:val="000F5983"/>
    <w:rsid w:val="001D0FBE"/>
    <w:rsid w:val="00292047"/>
    <w:rsid w:val="00294358"/>
    <w:rsid w:val="002D47CA"/>
    <w:rsid w:val="002F2364"/>
    <w:rsid w:val="003436A1"/>
    <w:rsid w:val="0036343D"/>
    <w:rsid w:val="003C70EE"/>
    <w:rsid w:val="00430C35"/>
    <w:rsid w:val="0054298E"/>
    <w:rsid w:val="00592B18"/>
    <w:rsid w:val="005A5163"/>
    <w:rsid w:val="005C5C97"/>
    <w:rsid w:val="005E4D33"/>
    <w:rsid w:val="00605201"/>
    <w:rsid w:val="00676C21"/>
    <w:rsid w:val="0072570F"/>
    <w:rsid w:val="007565C5"/>
    <w:rsid w:val="00785AD3"/>
    <w:rsid w:val="007A4B9F"/>
    <w:rsid w:val="00827CC5"/>
    <w:rsid w:val="008E3445"/>
    <w:rsid w:val="008E59F3"/>
    <w:rsid w:val="009836F7"/>
    <w:rsid w:val="009A518B"/>
    <w:rsid w:val="009E70C6"/>
    <w:rsid w:val="009F4F67"/>
    <w:rsid w:val="00A86203"/>
    <w:rsid w:val="00B05B95"/>
    <w:rsid w:val="00B416F8"/>
    <w:rsid w:val="00B57306"/>
    <w:rsid w:val="00B92CD6"/>
    <w:rsid w:val="00BB5905"/>
    <w:rsid w:val="00C74FC3"/>
    <w:rsid w:val="00EC5006"/>
    <w:rsid w:val="00EE4E0A"/>
    <w:rsid w:val="00EF1B56"/>
    <w:rsid w:val="00FE4ED3"/>
    <w:rsid w:val="00FF1ACF"/>
    <w:rsid w:val="0F644EE5"/>
    <w:rsid w:val="5910327A"/>
    <w:rsid w:val="5DE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5"/>
    <w:basedOn w:val="1"/>
    <w:next w:val="1"/>
    <w:link w:val="13"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597" w:themeColor="accent1" w:themeShade="BF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16"/>
    <w:semiHidden/>
    <w:unhideWhenUsed/>
    <w:qFormat/>
    <w:uiPriority w:val="99"/>
    <w:rPr>
      <w:b/>
      <w:bCs/>
    </w:rPr>
  </w:style>
  <w:style w:type="table" w:styleId="10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Заголовок 5 Знак"/>
    <w:basedOn w:val="3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</w:rPr>
  </w:style>
  <w:style w:type="paragraph" w:customStyle="1" w:styleId="14">
    <w:name w:val="Con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15">
    <w:name w:val="Текст примечания Знак"/>
    <w:basedOn w:val="3"/>
    <w:link w:val="8"/>
    <w:semiHidden/>
    <w:qFormat/>
    <w:uiPriority w:val="99"/>
    <w:rPr>
      <w:sz w:val="20"/>
      <w:szCs w:val="20"/>
    </w:rPr>
  </w:style>
  <w:style w:type="character" w:customStyle="1" w:styleId="16">
    <w:name w:val="Тема примечания Знак"/>
    <w:basedOn w:val="15"/>
    <w:link w:val="9"/>
    <w:semiHidden/>
    <w:qFormat/>
    <w:uiPriority w:val="99"/>
    <w:rPr>
      <w:b/>
      <w:bCs/>
      <w:sz w:val="20"/>
      <w:szCs w:val="20"/>
    </w:rPr>
  </w:style>
  <w:style w:type="character" w:customStyle="1" w:styleId="17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1046</Words>
  <Characters>5966</Characters>
  <Lines>49</Lines>
  <Paragraphs>13</Paragraphs>
  <TotalTime>0</TotalTime>
  <ScaleCrop>false</ScaleCrop>
  <LinksUpToDate>false</LinksUpToDate>
  <CharactersWithSpaces>6999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2023-10-27T05:26:00Z</dcterms:created>
  <dc:creator>жкх</dc:creator>
  <cp:lastModifiedBy>Антонина Юдина</cp:lastModifiedBy>
  <dcterms:modified xsi:type="dcterms:W3CDTF">2024-03-26T06:21:23Z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5B83FE5FC2624296B2484CF4E19C0771_13</vt:lpwstr>
  </property>
</Properties>
</file>